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4F22442" w14:textId="23A926A6" w:rsidR="000B358D" w:rsidRPr="00B22DE7" w:rsidRDefault="00242DFD" w:rsidP="00B22DE7">
      <w:pPr>
        <w:jc w:val="center"/>
        <w:rPr>
          <w:u w:val="single"/>
        </w:rPr>
      </w:pPr>
      <w:r w:rsidRPr="00E1478F">
        <w:rPr>
          <w:noProof/>
          <w:u w:val="single"/>
        </w:rPr>
        <mc:AlternateContent>
          <mc:Choice Requires="wps">
            <w:drawing>
              <wp:anchor distT="0" distB="0" distL="114300" distR="114300" simplePos="0" relativeHeight="251660288" behindDoc="0" locked="0" layoutInCell="1" allowOverlap="1" wp14:anchorId="6FCDE263" wp14:editId="7A08BDBF">
                <wp:simplePos x="0" y="0"/>
                <wp:positionH relativeFrom="column">
                  <wp:posOffset>1028700</wp:posOffset>
                </wp:positionH>
                <wp:positionV relativeFrom="paragraph">
                  <wp:posOffset>400685</wp:posOffset>
                </wp:positionV>
                <wp:extent cx="5128260" cy="342900"/>
                <wp:effectExtent l="0" t="0" r="254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260" cy="342900"/>
                        </a:xfrm>
                        <a:prstGeom prst="rect">
                          <a:avLst/>
                        </a:prstGeom>
                        <a:solidFill>
                          <a:srgbClr val="FFFFFF"/>
                        </a:solidFill>
                        <a:ln w="9525">
                          <a:noFill/>
                          <a:miter lim="800000"/>
                          <a:headEnd/>
                          <a:tailEnd/>
                        </a:ln>
                      </wps:spPr>
                      <wps:txbx>
                        <w:txbxContent>
                          <w:p w14:paraId="58D09D46" w14:textId="352EFA00" w:rsidR="00C30667" w:rsidRPr="0088759C" w:rsidRDefault="00C30667" w:rsidP="00217BE2">
                            <w:pPr>
                              <w:spacing w:after="0"/>
                              <w:jc w:val="center"/>
                              <w:rPr>
                                <w:rFonts w:ascii="Georgia" w:hAnsi="Georgia"/>
                                <w:b/>
                                <w:sz w:val="28"/>
                                <w:szCs w:val="28"/>
                              </w:rPr>
                            </w:pPr>
                            <w:r w:rsidRPr="0088759C">
                              <w:rPr>
                                <w:rFonts w:ascii="Georgia" w:hAnsi="Georgia"/>
                                <w:b/>
                                <w:sz w:val="28"/>
                                <w:szCs w:val="28"/>
                              </w:rPr>
                              <w:fldChar w:fldCharType="begin"/>
                            </w:r>
                            <w:r w:rsidRPr="0088759C">
                              <w:rPr>
                                <w:rFonts w:ascii="Georgia" w:hAnsi="Georgia"/>
                                <w:b/>
                                <w:sz w:val="28"/>
                                <w:szCs w:val="28"/>
                              </w:rPr>
                              <w:instrText xml:space="preserve"> ASK  Issue  \* MERGEFORMAT </w:instrText>
                            </w:r>
                            <w:r w:rsidRPr="0088759C">
                              <w:rPr>
                                <w:rFonts w:ascii="Georgia" w:hAnsi="Georgia"/>
                                <w:b/>
                                <w:sz w:val="28"/>
                                <w:szCs w:val="28"/>
                              </w:rPr>
                              <w:fldChar w:fldCharType="end"/>
                            </w:r>
                            <w:r>
                              <w:rPr>
                                <w:rFonts w:ascii="Georgia" w:hAnsi="Georgia"/>
                                <w:b/>
                                <w:sz w:val="28"/>
                                <w:szCs w:val="28"/>
                              </w:rPr>
                              <w:t>Southeast Asian American Advancing Health Equity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81pt;margin-top:31.55pt;width:403.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" stroked="f">
                <v:textbox>
                  <w:txbxContent>
                    <w:p w14:paraId="58D09D46" w14:textId="352EFA00" w:rsidR="00C30667" w:rsidRPr="0088759C" w:rsidRDefault="00C30667" w:rsidP="00217BE2">
                      <w:pPr>
                        <w:spacing w:after="0"/>
                        <w:jc w:val="center"/>
                        <w:rPr>
                          <w:rFonts w:ascii="Georgia" w:hAnsi="Georgia"/>
                          <w:b/>
                          <w:sz w:val="28"/>
                          <w:szCs w:val="28"/>
                        </w:rPr>
                      </w:pPr>
                      <w:r w:rsidRPr="0088759C">
                        <w:rPr>
                          <w:rFonts w:ascii="Georgia" w:hAnsi="Georgia"/>
                          <w:b/>
                          <w:sz w:val="28"/>
                          <w:szCs w:val="28"/>
                        </w:rPr>
                        <w:fldChar w:fldCharType="begin"/>
                      </w:r>
                      <w:r w:rsidRPr="0088759C">
                        <w:rPr>
                          <w:rFonts w:ascii="Georgia" w:hAnsi="Georgia"/>
                          <w:b/>
                          <w:sz w:val="28"/>
                          <w:szCs w:val="28"/>
                        </w:rPr>
                        <w:instrText xml:space="preserve"> ASK  Issue  \* MERGEFORMAT </w:instrText>
                      </w:r>
                      <w:r w:rsidRPr="0088759C">
                        <w:rPr>
                          <w:rFonts w:ascii="Georgia" w:hAnsi="Georgia"/>
                          <w:b/>
                          <w:sz w:val="28"/>
                          <w:szCs w:val="28"/>
                        </w:rPr>
                        <w:fldChar w:fldCharType="end"/>
                      </w:r>
                      <w:r>
                        <w:rPr>
                          <w:rFonts w:ascii="Georgia" w:hAnsi="Georgia"/>
                          <w:b/>
                          <w:sz w:val="28"/>
                          <w:szCs w:val="28"/>
                        </w:rPr>
                        <w:t>Southeast Asian American Advancing Health Equity</w:t>
                      </w:r>
                    </w:p>
                  </w:txbxContent>
                </v:textbox>
              </v:shape>
            </w:pict>
          </mc:Fallback>
        </mc:AlternateContent>
      </w:r>
    </w:p>
    <w:p w14:paraId="6865DA0E" w14:textId="77777777" w:rsidR="006A46E3" w:rsidRPr="009C340E" w:rsidRDefault="006A46E3" w:rsidP="009C340E">
      <w:pPr>
        <w:spacing w:after="0" w:line="240" w:lineRule="auto"/>
        <w:rPr>
          <w:rFonts w:ascii="Georgia" w:hAnsi="Georgia"/>
          <w:szCs w:val="24"/>
        </w:rPr>
      </w:pPr>
      <w:r w:rsidRPr="009C340E">
        <w:rPr>
          <w:rFonts w:ascii="Georgia" w:hAnsi="Georgia"/>
          <w:szCs w:val="24"/>
        </w:rPr>
        <w:t xml:space="preserve">Leadership and Advocacy Training </w:t>
      </w:r>
      <w:r w:rsidR="00612147" w:rsidRPr="009C340E">
        <w:rPr>
          <w:rFonts w:ascii="Georgia" w:hAnsi="Georgia"/>
          <w:szCs w:val="24"/>
        </w:rPr>
        <w:t xml:space="preserve"> (LAT)</w:t>
      </w:r>
    </w:p>
    <w:p w14:paraId="266B4260" w14:textId="77777777" w:rsidR="006A46E3" w:rsidRPr="009C340E" w:rsidRDefault="00612147" w:rsidP="009C340E">
      <w:pPr>
        <w:rPr>
          <w:rFonts w:ascii="Georgia" w:hAnsi="Georgia"/>
          <w:szCs w:val="24"/>
        </w:rPr>
      </w:pPr>
      <w:r w:rsidRPr="009C340E">
        <w:rPr>
          <w:rFonts w:ascii="Georgia" w:hAnsi="Georgia"/>
          <w:szCs w:val="24"/>
        </w:rPr>
        <w:t>June 20</w:t>
      </w:r>
      <w:r w:rsidR="009C7003" w:rsidRPr="009C340E">
        <w:rPr>
          <w:rFonts w:ascii="Georgia" w:hAnsi="Georgia"/>
          <w:szCs w:val="24"/>
        </w:rPr>
        <w:t xml:space="preserve"> </w:t>
      </w:r>
      <w:r w:rsidR="006A46E3" w:rsidRPr="009C340E">
        <w:rPr>
          <w:rFonts w:ascii="Georgia" w:hAnsi="Georgia"/>
          <w:szCs w:val="24"/>
        </w:rPr>
        <w:t>-</w:t>
      </w:r>
      <w:r w:rsidR="009C7003" w:rsidRPr="009C340E">
        <w:rPr>
          <w:rFonts w:ascii="Georgia" w:hAnsi="Georgia"/>
          <w:szCs w:val="24"/>
        </w:rPr>
        <w:t xml:space="preserve"> </w:t>
      </w:r>
      <w:r w:rsidRPr="009C340E">
        <w:rPr>
          <w:rFonts w:ascii="Georgia" w:hAnsi="Georgia"/>
          <w:szCs w:val="24"/>
        </w:rPr>
        <w:t>June 22, 2018</w:t>
      </w:r>
    </w:p>
    <w:tbl>
      <w:tblPr>
        <w:tblStyle w:val="TableGrid"/>
        <w:tblW w:w="10998" w:type="dxa"/>
        <w:tblLook w:val="04A0" w:firstRow="1" w:lastRow="0" w:firstColumn="1" w:lastColumn="0" w:noHBand="0" w:noVBand="1"/>
      </w:tblPr>
      <w:tblGrid>
        <w:gridCol w:w="10998"/>
      </w:tblGrid>
      <w:tr w:rsidR="00810F5A" w:rsidRPr="009C340E" w14:paraId="122312FD" w14:textId="77777777" w:rsidTr="00817981">
        <w:tc>
          <w:tcPr>
            <w:tcW w:w="10998" w:type="dxa"/>
            <w:tcBorders>
              <w:top w:val="nil"/>
              <w:left w:val="nil"/>
              <w:bottom w:val="nil"/>
              <w:right w:val="nil"/>
            </w:tcBorders>
            <w:shd w:val="clear" w:color="auto" w:fill="95B3D7" w:themeFill="accent1" w:themeFillTint="99"/>
          </w:tcPr>
          <w:p w14:paraId="7BDE16F1" w14:textId="77777777" w:rsidR="00810F5A" w:rsidRPr="009C340E" w:rsidRDefault="00725279" w:rsidP="006B1486">
            <w:pPr>
              <w:jc w:val="center"/>
              <w:rPr>
                <w:rFonts w:ascii="Georgia" w:hAnsi="Georgia"/>
                <w:b/>
                <w:sz w:val="24"/>
                <w:szCs w:val="24"/>
              </w:rPr>
            </w:pPr>
            <w:r w:rsidRPr="009C340E">
              <w:rPr>
                <w:rFonts w:ascii="Georgia" w:hAnsi="Georgia"/>
                <w:b/>
                <w:sz w:val="24"/>
                <w:szCs w:val="24"/>
              </w:rPr>
              <w:t>Southeast Asian Americans at a</w:t>
            </w:r>
            <w:r w:rsidR="00810F5A" w:rsidRPr="009C340E">
              <w:rPr>
                <w:rFonts w:ascii="Georgia" w:hAnsi="Georgia"/>
                <w:b/>
                <w:sz w:val="24"/>
                <w:szCs w:val="24"/>
              </w:rPr>
              <w:t xml:space="preserve"> Glance</w:t>
            </w:r>
          </w:p>
        </w:tc>
      </w:tr>
      <w:tr w:rsidR="00810F5A" w:rsidRPr="009C340E" w14:paraId="7EDED07E" w14:textId="77777777" w:rsidTr="00817981">
        <w:tc>
          <w:tcPr>
            <w:tcW w:w="10998" w:type="dxa"/>
            <w:tcBorders>
              <w:top w:val="nil"/>
              <w:left w:val="nil"/>
              <w:bottom w:val="nil"/>
              <w:right w:val="nil"/>
            </w:tcBorders>
          </w:tcPr>
          <w:p w14:paraId="669C3C10" w14:textId="77777777" w:rsidR="00810F5A" w:rsidRPr="009C340E" w:rsidRDefault="00810F5A" w:rsidP="00242DFD">
            <w:pPr>
              <w:pStyle w:val="ListParagraph"/>
              <w:ind w:left="768"/>
              <w:rPr>
                <w:rFonts w:ascii="Georgia" w:hAnsi="Georgia"/>
                <w:sz w:val="24"/>
              </w:rPr>
            </w:pPr>
            <w:r w:rsidRPr="009C340E">
              <w:rPr>
                <w:rFonts w:ascii="Georgia" w:hAnsi="Georgia"/>
                <w:sz w:val="24"/>
              </w:rPr>
              <w:t xml:space="preserve">  </w:t>
            </w:r>
          </w:p>
          <w:p w14:paraId="5AAEB22A" w14:textId="45FF08E5" w:rsidR="005306B0" w:rsidRDefault="005306B0" w:rsidP="00242DFD">
            <w:pPr>
              <w:rPr>
                <w:rFonts w:ascii="Georgia" w:hAnsi="Georgia" w:cs="Times New Roman"/>
                <w:color w:val="000000"/>
                <w:shd w:val="clear" w:color="auto" w:fill="FFFFFF"/>
              </w:rPr>
            </w:pPr>
            <w:r w:rsidRPr="00C93E7F">
              <w:rPr>
                <w:rFonts w:ascii="Georgia" w:hAnsi="Georgia" w:cs="Times New Roman"/>
                <w:color w:val="000000"/>
                <w:shd w:val="clear" w:color="auto" w:fill="FFFFFF"/>
              </w:rPr>
              <w:t xml:space="preserve">The </w:t>
            </w:r>
            <w:r w:rsidRPr="00C30667">
              <w:rPr>
                <w:rFonts w:ascii="Georgia" w:hAnsi="Georgia" w:cs="Times New Roman"/>
                <w:b/>
                <w:color w:val="000000"/>
                <w:shd w:val="clear" w:color="auto" w:fill="FFFFFF"/>
              </w:rPr>
              <w:t>Southeast Asia Resource Action Center (SEARAC)</w:t>
            </w:r>
            <w:r w:rsidRPr="00C93E7F">
              <w:rPr>
                <w:rFonts w:ascii="Georgia" w:hAnsi="Georgia" w:cs="Times New Roman"/>
                <w:color w:val="000000"/>
                <w:shd w:val="clear" w:color="auto" w:fill="FFFFFF"/>
              </w:rPr>
              <w:t xml:space="preserve"> is </w:t>
            </w:r>
            <w:r>
              <w:rPr>
                <w:rFonts w:ascii="Georgia" w:hAnsi="Georgia" w:cs="Times New Roman"/>
                <w:color w:val="000000"/>
                <w:shd w:val="clear" w:color="auto" w:fill="FFFFFF"/>
              </w:rPr>
              <w:t>a national civil rights organi</w:t>
            </w:r>
            <w:r w:rsidRPr="00C93E7F">
              <w:rPr>
                <w:rFonts w:ascii="Georgia" w:hAnsi="Georgia" w:cs="Times New Roman"/>
                <w:color w:val="000000"/>
                <w:shd w:val="clear" w:color="auto" w:fill="FFFFFF"/>
              </w:rPr>
              <w:t>zation that empowers Cambodian, Laotian, and Vietnamese American communities to create a socially just and equitable society. SEARAC was founded in 1979 to fo</w:t>
            </w:r>
            <w:r>
              <w:rPr>
                <w:rFonts w:ascii="Georgia" w:hAnsi="Georgia" w:cs="Times New Roman"/>
                <w:color w:val="000000"/>
                <w:shd w:val="clear" w:color="auto" w:fill="FFFFFF"/>
              </w:rPr>
              <w:t>ster the development of non-profi</w:t>
            </w:r>
            <w:r w:rsidRPr="00C93E7F">
              <w:rPr>
                <w:rFonts w:ascii="Georgia" w:hAnsi="Georgia" w:cs="Times New Roman"/>
                <w:color w:val="000000"/>
                <w:shd w:val="clear" w:color="auto" w:fill="FFFFFF"/>
              </w:rPr>
              <w:t xml:space="preserve">t organizations led by and for Southeast Asian Americans. As representatives of the largest refugee community ever resettled in the United States, SEARAC stands together with </w:t>
            </w:r>
            <w:r>
              <w:rPr>
                <w:rFonts w:ascii="Georgia" w:hAnsi="Georgia" w:cs="Times New Roman"/>
                <w:color w:val="000000"/>
                <w:shd w:val="clear" w:color="auto" w:fill="FFFFFF"/>
              </w:rPr>
              <w:t>other refugee communities, com</w:t>
            </w:r>
            <w:r w:rsidRPr="00C93E7F">
              <w:rPr>
                <w:rFonts w:ascii="Georgia" w:hAnsi="Georgia" w:cs="Times New Roman"/>
                <w:color w:val="000000"/>
                <w:shd w:val="clear" w:color="auto" w:fill="FFFFFF"/>
              </w:rPr>
              <w:t>muniti</w:t>
            </w:r>
            <w:r>
              <w:rPr>
                <w:rFonts w:ascii="Georgia" w:hAnsi="Georgia" w:cs="Times New Roman"/>
                <w:color w:val="000000"/>
                <w:shd w:val="clear" w:color="auto" w:fill="FFFFFF"/>
              </w:rPr>
              <w:t xml:space="preserve">es of color, and social justice </w:t>
            </w:r>
            <w:r w:rsidRPr="00C93E7F">
              <w:rPr>
                <w:rFonts w:ascii="Georgia" w:hAnsi="Georgia" w:cs="Times New Roman"/>
                <w:color w:val="000000"/>
                <w:shd w:val="clear" w:color="auto" w:fill="FFFFFF"/>
              </w:rPr>
              <w:t xml:space="preserve">movements in pursuit of social equity. SEARAC builds powerful, vibrant, thriving Southeast Asian American communities across the United States. Rooted in our shared history of trauma and survival, we honor our legacy of refugee resilience as we </w:t>
            </w:r>
            <w:r>
              <w:rPr>
                <w:rFonts w:ascii="Georgia" w:hAnsi="Georgia" w:cs="Times New Roman"/>
                <w:color w:val="000000"/>
                <w:shd w:val="clear" w:color="auto" w:fill="FFFFFF"/>
              </w:rPr>
              <w:t>fi</w:t>
            </w:r>
            <w:r w:rsidRPr="00C93E7F">
              <w:rPr>
                <w:rFonts w:ascii="Georgia" w:hAnsi="Georgia" w:cs="Times New Roman"/>
                <w:color w:val="000000"/>
                <w:shd w:val="clear" w:color="auto" w:fill="FFFFFF"/>
              </w:rPr>
              <w:t xml:space="preserve">ght for self-determination and justice for all generations. </w:t>
            </w:r>
          </w:p>
          <w:p w14:paraId="43A39D6B" w14:textId="77777777" w:rsidR="005306B0" w:rsidRDefault="005306B0" w:rsidP="00242DFD">
            <w:pPr>
              <w:rPr>
                <w:rFonts w:ascii="Georgia" w:hAnsi="Georgia" w:cs="Times New Roman"/>
                <w:color w:val="000000"/>
                <w:shd w:val="clear" w:color="auto" w:fill="FFFFFF"/>
              </w:rPr>
            </w:pPr>
          </w:p>
          <w:p w14:paraId="12B92EF2" w14:textId="42E7FA7A" w:rsidR="00810F5A" w:rsidRPr="009C340E" w:rsidRDefault="005807B3" w:rsidP="00242DFD">
            <w:pPr>
              <w:rPr>
                <w:rFonts w:ascii="Georgia" w:hAnsi="Georgia"/>
                <w:b/>
              </w:rPr>
            </w:pPr>
            <w:r w:rsidRPr="009C340E">
              <w:rPr>
                <w:rFonts w:ascii="Georgia" w:hAnsi="Georgia" w:cs="Calibri"/>
                <w:iCs/>
                <w:color w:val="000000"/>
              </w:rPr>
              <w:t xml:space="preserve">Southeast Asians Americans </w:t>
            </w:r>
            <w:r w:rsidR="00242DFD" w:rsidRPr="009C340E">
              <w:rPr>
                <w:rFonts w:ascii="Georgia" w:hAnsi="Georgia" w:cs="Calibri"/>
              </w:rPr>
              <w:t>include the following major ethnic groups: Cambodian, Hmong, Laotian, Vietnamese, and other ethnic minority groups.</w:t>
            </w:r>
            <w:r w:rsidRPr="009C340E">
              <w:rPr>
                <w:rFonts w:ascii="Georgia" w:hAnsi="Georgia" w:cs="Calibri"/>
              </w:rPr>
              <w:t xml:space="preserve"> </w:t>
            </w:r>
            <w:r w:rsidRPr="009C340E">
              <w:rPr>
                <w:rFonts w:ascii="Georgia" w:hAnsi="Georgia" w:cs="Calibri"/>
                <w:iCs/>
                <w:color w:val="000000"/>
              </w:rPr>
              <w:t>I</w:t>
            </w:r>
            <w:r w:rsidR="007B0390" w:rsidRPr="009C340E">
              <w:rPr>
                <w:rFonts w:ascii="Georgia" w:hAnsi="Georgia" w:cs="Calibri"/>
                <w:iCs/>
                <w:color w:val="000000"/>
              </w:rPr>
              <w:t xml:space="preserve"> In the aftermath of the Vietnam War, over one million refugees </w:t>
            </w:r>
            <w:proofErr w:type="gramStart"/>
            <w:r w:rsidR="007B0390" w:rsidRPr="009C340E">
              <w:rPr>
                <w:rFonts w:ascii="Georgia" w:hAnsi="Georgia" w:cs="Calibri"/>
                <w:iCs/>
                <w:color w:val="000000"/>
              </w:rPr>
              <w:t>were</w:t>
            </w:r>
            <w:proofErr w:type="gramEnd"/>
            <w:r w:rsidR="007B0390" w:rsidRPr="009C340E">
              <w:rPr>
                <w:rFonts w:ascii="Georgia" w:hAnsi="Georgia" w:cs="Calibri"/>
                <w:iCs/>
                <w:color w:val="000000"/>
              </w:rPr>
              <w:t xml:space="preserve"> resettled in the United States.</w:t>
            </w:r>
            <w:r w:rsidR="007B0390" w:rsidRPr="009C340E">
              <w:rPr>
                <w:rFonts w:ascii="Georgia" w:hAnsi="Georgia" w:cs="Calibri"/>
              </w:rPr>
              <w:t xml:space="preserve"> </w:t>
            </w:r>
            <w:r w:rsidR="007B0390" w:rsidRPr="009C340E">
              <w:rPr>
                <w:rFonts w:ascii="Georgia" w:hAnsi="Georgia" w:cs="Calibri"/>
                <w:iCs/>
                <w:color w:val="000000"/>
              </w:rPr>
              <w:t xml:space="preserve">Today, almost 3 million Southeast Asian Americans </w:t>
            </w:r>
            <w:r w:rsidR="007B0390">
              <w:rPr>
                <w:rFonts w:ascii="Georgia" w:hAnsi="Georgia" w:cs="Calibri"/>
                <w:iCs/>
                <w:color w:val="000000"/>
              </w:rPr>
              <w:t xml:space="preserve">call the US home and live </w:t>
            </w:r>
            <w:r w:rsidR="007B0390" w:rsidRPr="009C340E">
              <w:rPr>
                <w:rFonts w:ascii="Georgia" w:hAnsi="Georgia" w:cs="Calibri"/>
                <w:iCs/>
                <w:color w:val="000000"/>
              </w:rPr>
              <w:t>throughout this nation.</w:t>
            </w:r>
            <w:r w:rsidR="007B0390" w:rsidRPr="009C340E">
              <w:rPr>
                <w:rFonts w:ascii="Georgia" w:hAnsi="Georgia"/>
                <w:iCs/>
              </w:rPr>
              <w:t xml:space="preserve"> California is home to 910,433 Southeast Asian Americans, the largest </w:t>
            </w:r>
            <w:r w:rsidR="007B0390">
              <w:rPr>
                <w:rFonts w:ascii="Georgia" w:hAnsi="Georgia"/>
                <w:iCs/>
              </w:rPr>
              <w:t xml:space="preserve">Southeast Asian American </w:t>
            </w:r>
            <w:r w:rsidR="007B0390" w:rsidRPr="009C340E">
              <w:rPr>
                <w:rFonts w:ascii="Georgia" w:hAnsi="Georgia"/>
                <w:iCs/>
              </w:rPr>
              <w:t xml:space="preserve">population in the country. </w:t>
            </w:r>
          </w:p>
          <w:p w14:paraId="654ABA6D" w14:textId="77777777" w:rsidR="00810F5A" w:rsidRPr="009C340E" w:rsidRDefault="00810F5A" w:rsidP="00242DFD">
            <w:pPr>
              <w:pStyle w:val="ListParagraph"/>
              <w:ind w:left="768"/>
              <w:rPr>
                <w:rFonts w:ascii="Georgia" w:hAnsi="Georgia"/>
              </w:rPr>
            </w:pPr>
            <w:r w:rsidRPr="009C340E">
              <w:rPr>
                <w:rFonts w:ascii="Georgia" w:hAnsi="Georgia"/>
                <w:sz w:val="24"/>
              </w:rPr>
              <w:t xml:space="preserve"> </w:t>
            </w:r>
          </w:p>
        </w:tc>
      </w:tr>
      <w:tr w:rsidR="00810F5A" w:rsidRPr="009C340E" w14:paraId="7F6341E8" w14:textId="77777777" w:rsidTr="00817981">
        <w:tc>
          <w:tcPr>
            <w:tcW w:w="10998" w:type="dxa"/>
            <w:tcBorders>
              <w:top w:val="nil"/>
              <w:left w:val="nil"/>
              <w:bottom w:val="nil"/>
              <w:right w:val="nil"/>
            </w:tcBorders>
            <w:shd w:val="clear" w:color="auto" w:fill="95B3D7" w:themeFill="accent1" w:themeFillTint="99"/>
          </w:tcPr>
          <w:p w14:paraId="44F17D5D" w14:textId="6BA51AEA" w:rsidR="00810F5A" w:rsidRPr="009C340E" w:rsidRDefault="006D4DDC" w:rsidP="006B1486">
            <w:pPr>
              <w:jc w:val="center"/>
              <w:rPr>
                <w:rFonts w:ascii="Georgia" w:hAnsi="Georgia"/>
                <w:b/>
                <w:sz w:val="24"/>
                <w:szCs w:val="24"/>
              </w:rPr>
            </w:pPr>
            <w:r w:rsidRPr="009C340E">
              <w:rPr>
                <w:rFonts w:ascii="Georgia" w:hAnsi="Georgia"/>
                <w:b/>
                <w:sz w:val="24"/>
                <w:szCs w:val="24"/>
              </w:rPr>
              <w:t>Facts o</w:t>
            </w:r>
            <w:r w:rsidR="00BD53EF" w:rsidRPr="009C340E">
              <w:rPr>
                <w:rFonts w:ascii="Georgia" w:hAnsi="Georgia"/>
                <w:b/>
                <w:sz w:val="24"/>
                <w:szCs w:val="24"/>
              </w:rPr>
              <w:t xml:space="preserve">n </w:t>
            </w:r>
            <w:r w:rsidR="006B1486">
              <w:rPr>
                <w:rFonts w:ascii="Georgia" w:hAnsi="Georgia"/>
                <w:b/>
                <w:sz w:val="24"/>
                <w:szCs w:val="24"/>
              </w:rPr>
              <w:t>Southeast As</w:t>
            </w:r>
            <w:r w:rsidR="00CF7236">
              <w:rPr>
                <w:rFonts w:ascii="Georgia" w:hAnsi="Georgia"/>
                <w:b/>
                <w:sz w:val="24"/>
                <w:szCs w:val="24"/>
              </w:rPr>
              <w:t>ian American</w:t>
            </w:r>
            <w:r w:rsidR="006B1486">
              <w:rPr>
                <w:rFonts w:ascii="Georgia" w:hAnsi="Georgia"/>
                <w:b/>
                <w:sz w:val="24"/>
                <w:szCs w:val="24"/>
              </w:rPr>
              <w:t xml:space="preserve"> Health</w:t>
            </w:r>
            <w:r w:rsidR="00810F5A" w:rsidRPr="009C340E">
              <w:rPr>
                <w:rFonts w:ascii="Georgia" w:hAnsi="Georgia"/>
                <w:b/>
                <w:sz w:val="24"/>
                <w:szCs w:val="24"/>
              </w:rPr>
              <w:t xml:space="preserve"> </w:t>
            </w:r>
          </w:p>
        </w:tc>
      </w:tr>
      <w:tr w:rsidR="00242DFD" w:rsidRPr="009C340E" w14:paraId="248FC81F" w14:textId="77777777" w:rsidTr="00817981">
        <w:tc>
          <w:tcPr>
            <w:tcW w:w="10998" w:type="dxa"/>
            <w:tcBorders>
              <w:top w:val="nil"/>
              <w:left w:val="nil"/>
              <w:bottom w:val="nil"/>
              <w:right w:val="nil"/>
            </w:tcBorders>
            <w:shd w:val="clear" w:color="auto" w:fill="FFFFFF" w:themeFill="background1"/>
          </w:tcPr>
          <w:p w14:paraId="1DE45B6B" w14:textId="65910129" w:rsidR="009C7003" w:rsidRPr="00BE0F41" w:rsidRDefault="007B0390" w:rsidP="006A46E3">
            <w:pPr>
              <w:pStyle w:val="ListParagraph"/>
              <w:numPr>
                <w:ilvl w:val="0"/>
                <w:numId w:val="8"/>
              </w:numPr>
              <w:spacing w:before="200"/>
              <w:ind w:left="360"/>
              <w:rPr>
                <w:rFonts w:ascii="Georgia" w:hAnsi="Georgia"/>
                <w:b/>
              </w:rPr>
            </w:pPr>
            <w:r>
              <w:rPr>
                <w:rFonts w:ascii="Georgia" w:hAnsi="Georgia"/>
              </w:rPr>
              <w:t>Prior to the Affordable Care Act</w:t>
            </w:r>
            <w:r w:rsidR="006B1486">
              <w:rPr>
                <w:rFonts w:ascii="Georgia" w:hAnsi="Georgia"/>
              </w:rPr>
              <w:t>, Southeast Asian Americans experienced some of the highest uninsured rates in the nation</w:t>
            </w:r>
            <w:r w:rsidR="006B1486" w:rsidRPr="006B1486">
              <w:rPr>
                <w:rFonts w:ascii="Georgia" w:hAnsi="Georgia"/>
                <w:b/>
              </w:rPr>
              <w:t>: 1 in 5 (16%-20%) of our community members had no health insurance.</w:t>
            </w:r>
            <w:r w:rsidR="006B1486">
              <w:rPr>
                <w:rFonts w:ascii="Georgia" w:hAnsi="Georgia"/>
              </w:rPr>
              <w:t xml:space="preserve"> </w:t>
            </w:r>
            <w:r w:rsidR="00DF0150">
              <w:rPr>
                <w:rFonts w:ascii="Georgia" w:hAnsi="Georgia"/>
              </w:rPr>
              <w:t>Through the implementation of the ACA</w:t>
            </w:r>
            <w:r w:rsidR="00CF7236">
              <w:rPr>
                <w:rFonts w:ascii="Georgia" w:hAnsi="Georgia"/>
              </w:rPr>
              <w:t xml:space="preserve"> in 2015</w:t>
            </w:r>
            <w:r w:rsidR="006B1486">
              <w:rPr>
                <w:rFonts w:ascii="Georgia" w:hAnsi="Georgia"/>
              </w:rPr>
              <w:t xml:space="preserve">, </w:t>
            </w:r>
            <w:r w:rsidR="006B1486" w:rsidRPr="00DF0150">
              <w:rPr>
                <w:rFonts w:ascii="Georgia" w:hAnsi="Georgia"/>
                <w:b/>
              </w:rPr>
              <w:t>uninsured rates were reduced by half</w:t>
            </w:r>
            <w:r w:rsidR="006B1486">
              <w:rPr>
                <w:rFonts w:ascii="Georgia" w:hAnsi="Georgia"/>
              </w:rPr>
              <w:t xml:space="preserve"> as access to both public and pr</w:t>
            </w:r>
            <w:r w:rsidR="00CF7236">
              <w:rPr>
                <w:rFonts w:ascii="Georgia" w:hAnsi="Georgia"/>
              </w:rPr>
              <w:t>ivate health insurance increased</w:t>
            </w:r>
            <w:r w:rsidR="006B1486">
              <w:rPr>
                <w:rFonts w:ascii="Georgia" w:hAnsi="Georgia"/>
              </w:rPr>
              <w:t xml:space="preserve">. </w:t>
            </w:r>
          </w:p>
          <w:p w14:paraId="1DA5D839" w14:textId="06E66DA5" w:rsidR="00BE0F41" w:rsidRPr="009C340E" w:rsidRDefault="00BE0F41" w:rsidP="006A46E3">
            <w:pPr>
              <w:pStyle w:val="ListParagraph"/>
              <w:numPr>
                <w:ilvl w:val="0"/>
                <w:numId w:val="8"/>
              </w:numPr>
              <w:spacing w:before="200"/>
              <w:ind w:left="360"/>
              <w:rPr>
                <w:rFonts w:ascii="Georgia" w:hAnsi="Georgia"/>
                <w:b/>
              </w:rPr>
            </w:pPr>
            <w:r>
              <w:rPr>
                <w:rFonts w:ascii="Georgia" w:hAnsi="Georgia"/>
              </w:rPr>
              <w:t xml:space="preserve">According to the </w:t>
            </w:r>
            <w:r w:rsidR="007B0390">
              <w:rPr>
                <w:rFonts w:ascii="Georgia" w:hAnsi="Georgia"/>
              </w:rPr>
              <w:t xml:space="preserve">US </w:t>
            </w:r>
            <w:r>
              <w:rPr>
                <w:rFonts w:ascii="Georgia" w:hAnsi="Georgia"/>
              </w:rPr>
              <w:t>Census</w:t>
            </w:r>
            <w:r w:rsidRPr="00BE0F41">
              <w:rPr>
                <w:rFonts w:ascii="Georgia" w:hAnsi="Georgia"/>
                <w:b/>
              </w:rPr>
              <w:t>, 30%-47% of Southeast Asian Americans speak English less than “very well.”</w:t>
            </w:r>
            <w:r>
              <w:rPr>
                <w:rFonts w:ascii="Georgia" w:hAnsi="Georgia"/>
              </w:rPr>
              <w:t xml:space="preserve"> The lack of linguistically and culturally competent services has resulted in many Southeast Asian Americans not being able to access appropriate care.</w:t>
            </w:r>
            <w:r w:rsidR="005F4F28">
              <w:rPr>
                <w:rFonts w:ascii="Georgia" w:hAnsi="Georgia"/>
              </w:rPr>
              <w:t xml:space="preserve"> </w:t>
            </w:r>
          </w:p>
          <w:p w14:paraId="6A32A550" w14:textId="688744BA" w:rsidR="00A35E74" w:rsidRPr="00A35E74" w:rsidRDefault="00DF0150" w:rsidP="00A35E74">
            <w:pPr>
              <w:pStyle w:val="ListParagraph"/>
              <w:numPr>
                <w:ilvl w:val="0"/>
                <w:numId w:val="8"/>
              </w:numPr>
              <w:spacing w:before="200"/>
              <w:ind w:left="360"/>
              <w:rPr>
                <w:rFonts w:ascii="Georgia" w:hAnsi="Georgia"/>
                <w:b/>
              </w:rPr>
            </w:pPr>
            <w:r w:rsidRPr="00DF0150">
              <w:rPr>
                <w:rFonts w:ascii="Georgia" w:hAnsi="Georgia"/>
                <w:b/>
              </w:rPr>
              <w:t>62% of older Cambodian adults experienced symptoms of PTSD and 51% had major depression</w:t>
            </w:r>
            <w:r>
              <w:rPr>
                <w:rFonts w:ascii="Georgia" w:hAnsi="Georgia"/>
              </w:rPr>
              <w:t xml:space="preserve"> compared to 3% of the general population in the United States who experience major depression. </w:t>
            </w:r>
          </w:p>
          <w:p w14:paraId="5FA5B96D" w14:textId="2DA33B9C" w:rsidR="00A35E74" w:rsidRPr="00A35E74" w:rsidRDefault="003A16F2" w:rsidP="00A35E74">
            <w:pPr>
              <w:pStyle w:val="ListParagraph"/>
              <w:numPr>
                <w:ilvl w:val="0"/>
                <w:numId w:val="8"/>
              </w:numPr>
              <w:spacing w:before="200"/>
              <w:ind w:left="360"/>
              <w:rPr>
                <w:rFonts w:ascii="Georgia" w:hAnsi="Georgia"/>
                <w:b/>
              </w:rPr>
            </w:pPr>
            <w:r>
              <w:rPr>
                <w:rFonts w:ascii="Georgia" w:hAnsi="Georgia"/>
              </w:rPr>
              <w:t>T</w:t>
            </w:r>
            <w:r w:rsidR="00DF0150">
              <w:rPr>
                <w:rFonts w:ascii="Georgia" w:hAnsi="Georgia"/>
              </w:rPr>
              <w:t xml:space="preserve">here are </w:t>
            </w:r>
            <w:r w:rsidR="00DF0150" w:rsidRPr="003A16F2">
              <w:rPr>
                <w:rFonts w:ascii="Georgia" w:hAnsi="Georgia"/>
                <w:b/>
                <w:bCs/>
                <w:iCs/>
              </w:rPr>
              <w:t>only 70 A</w:t>
            </w:r>
            <w:r w:rsidR="00BE0F41">
              <w:rPr>
                <w:rFonts w:ascii="Georgia" w:hAnsi="Georgia"/>
                <w:b/>
                <w:bCs/>
                <w:iCs/>
              </w:rPr>
              <w:t xml:space="preserve">sian </w:t>
            </w:r>
            <w:r w:rsidR="00DF0150" w:rsidRPr="003A16F2">
              <w:rPr>
                <w:rFonts w:ascii="Georgia" w:hAnsi="Georgia"/>
                <w:b/>
                <w:bCs/>
                <w:iCs/>
              </w:rPr>
              <w:t>A</w:t>
            </w:r>
            <w:r w:rsidR="00BE0F41">
              <w:rPr>
                <w:rFonts w:ascii="Georgia" w:hAnsi="Georgia"/>
                <w:b/>
                <w:bCs/>
                <w:iCs/>
              </w:rPr>
              <w:t xml:space="preserve">merican </w:t>
            </w:r>
            <w:r w:rsidR="00DF0150" w:rsidRPr="003A16F2">
              <w:rPr>
                <w:rFonts w:ascii="Georgia" w:hAnsi="Georgia"/>
                <w:b/>
                <w:bCs/>
                <w:iCs/>
              </w:rPr>
              <w:t>P</w:t>
            </w:r>
            <w:r w:rsidR="00BE0F41">
              <w:rPr>
                <w:rFonts w:ascii="Georgia" w:hAnsi="Georgia"/>
                <w:b/>
                <w:bCs/>
                <w:iCs/>
              </w:rPr>
              <w:t xml:space="preserve">acific </w:t>
            </w:r>
            <w:r w:rsidR="00DF0150" w:rsidRPr="003A16F2">
              <w:rPr>
                <w:rFonts w:ascii="Georgia" w:hAnsi="Georgia"/>
                <w:b/>
                <w:bCs/>
                <w:iCs/>
              </w:rPr>
              <w:t>I</w:t>
            </w:r>
            <w:r w:rsidR="00BE0F41">
              <w:rPr>
                <w:rFonts w:ascii="Georgia" w:hAnsi="Georgia"/>
                <w:b/>
                <w:bCs/>
                <w:iCs/>
              </w:rPr>
              <w:t>slander</w:t>
            </w:r>
            <w:r w:rsidR="00DF0150" w:rsidRPr="003A16F2">
              <w:rPr>
                <w:rFonts w:ascii="Georgia" w:hAnsi="Georgia"/>
                <w:b/>
                <w:bCs/>
                <w:iCs/>
              </w:rPr>
              <w:t xml:space="preserve"> mental health providers are available for every 100,000 AAPIs</w:t>
            </w:r>
            <w:r w:rsidR="00DF0150" w:rsidRPr="00DF0150">
              <w:rPr>
                <w:rFonts w:ascii="Georgia" w:hAnsi="Georgia"/>
                <w:bCs/>
                <w:iCs/>
              </w:rPr>
              <w:t xml:space="preserve"> in the United States</w:t>
            </w:r>
            <w:r w:rsidR="00BE0F41">
              <w:rPr>
                <w:rFonts w:ascii="Georgia" w:hAnsi="Georgia"/>
                <w:bCs/>
                <w:iCs/>
              </w:rPr>
              <w:t xml:space="preserve">. </w:t>
            </w:r>
          </w:p>
          <w:p w14:paraId="66354472" w14:textId="62794BB4" w:rsidR="00593713" w:rsidRPr="00BE0F41" w:rsidRDefault="00593713" w:rsidP="005306B0">
            <w:pPr>
              <w:pStyle w:val="ListParagraph"/>
              <w:spacing w:before="200"/>
              <w:ind w:left="360"/>
              <w:rPr>
                <w:rFonts w:ascii="Georgia" w:hAnsi="Georgia"/>
                <w:b/>
              </w:rPr>
            </w:pPr>
          </w:p>
        </w:tc>
      </w:tr>
      <w:tr w:rsidR="00810F5A" w:rsidRPr="009C340E" w14:paraId="17F53A1E" w14:textId="77777777" w:rsidTr="00817981">
        <w:tc>
          <w:tcPr>
            <w:tcW w:w="10998" w:type="dxa"/>
            <w:tcBorders>
              <w:top w:val="nil"/>
              <w:left w:val="nil"/>
              <w:bottom w:val="nil"/>
              <w:right w:val="nil"/>
            </w:tcBorders>
            <w:shd w:val="clear" w:color="auto" w:fill="95B3D7" w:themeFill="accent1" w:themeFillTint="99"/>
          </w:tcPr>
          <w:p w14:paraId="3AFD06A8" w14:textId="7709478A" w:rsidR="00810F5A" w:rsidRPr="009C340E" w:rsidRDefault="00590EA9" w:rsidP="00590EA9">
            <w:pPr>
              <w:jc w:val="center"/>
              <w:rPr>
                <w:rFonts w:ascii="Georgia" w:hAnsi="Georgia"/>
                <w:b/>
                <w:sz w:val="24"/>
                <w:szCs w:val="24"/>
              </w:rPr>
            </w:pPr>
            <w:r>
              <w:rPr>
                <w:rFonts w:ascii="Georgia" w:hAnsi="Georgia"/>
                <w:b/>
                <w:sz w:val="24"/>
                <w:szCs w:val="24"/>
              </w:rPr>
              <w:t>How to Reduce Southeast Asian American Health Disparities</w:t>
            </w:r>
          </w:p>
        </w:tc>
      </w:tr>
    </w:tbl>
    <w:p w14:paraId="193D68D8" w14:textId="77777777" w:rsidR="007B0390" w:rsidRPr="00593713" w:rsidRDefault="007B0390" w:rsidP="007B0390">
      <w:pPr>
        <w:pStyle w:val="ListParagraph"/>
        <w:numPr>
          <w:ilvl w:val="0"/>
          <w:numId w:val="8"/>
        </w:numPr>
        <w:spacing w:before="200"/>
        <w:ind w:left="360" w:hanging="270"/>
        <w:rPr>
          <w:rFonts w:ascii="Georgia" w:hAnsi="Georgia"/>
          <w:b/>
        </w:rPr>
      </w:pPr>
      <w:r>
        <w:rPr>
          <w:rFonts w:ascii="Georgia" w:hAnsi="Georgia"/>
          <w:b/>
        </w:rPr>
        <w:t xml:space="preserve">Protect the </w:t>
      </w:r>
      <w:r w:rsidRPr="00593713">
        <w:rPr>
          <w:rFonts w:ascii="Georgia" w:hAnsi="Georgia"/>
        </w:rPr>
        <w:t>Patient Protections an</w:t>
      </w:r>
      <w:r>
        <w:rPr>
          <w:rFonts w:ascii="Georgia" w:hAnsi="Georgia"/>
        </w:rPr>
        <w:t>d Affordable Care Act and</w:t>
      </w:r>
      <w:r w:rsidRPr="00593713">
        <w:rPr>
          <w:rFonts w:ascii="Georgia" w:hAnsi="Georgia"/>
        </w:rPr>
        <w:t xml:space="preserve"> Medicaid</w:t>
      </w:r>
      <w:r>
        <w:rPr>
          <w:rFonts w:ascii="Georgia" w:hAnsi="Georgia"/>
          <w:b/>
        </w:rPr>
        <w:t xml:space="preserve"> </w:t>
      </w:r>
      <w:r>
        <w:rPr>
          <w:rFonts w:ascii="Georgia" w:hAnsi="Georgia"/>
        </w:rPr>
        <w:t xml:space="preserve">Expansion by </w:t>
      </w:r>
      <w:r>
        <w:rPr>
          <w:rFonts w:ascii="Georgia" w:hAnsi="Georgia"/>
          <w:b/>
        </w:rPr>
        <w:t>o</w:t>
      </w:r>
      <w:r w:rsidRPr="00643354">
        <w:rPr>
          <w:rFonts w:ascii="Georgia" w:hAnsi="Georgia"/>
          <w:b/>
        </w:rPr>
        <w:t>ppos</w:t>
      </w:r>
      <w:r>
        <w:rPr>
          <w:rFonts w:ascii="Georgia" w:hAnsi="Georgia"/>
          <w:b/>
        </w:rPr>
        <w:t>ing any</w:t>
      </w:r>
      <w:r w:rsidRPr="00593713">
        <w:rPr>
          <w:rFonts w:ascii="Georgia" w:hAnsi="Georgia"/>
        </w:rPr>
        <w:t xml:space="preserve"> legislation that aim to repeal the </w:t>
      </w:r>
      <w:r>
        <w:rPr>
          <w:rFonts w:ascii="Georgia" w:hAnsi="Georgia"/>
        </w:rPr>
        <w:t>ACA</w:t>
      </w:r>
      <w:r w:rsidRPr="00593713">
        <w:rPr>
          <w:rFonts w:ascii="Georgia" w:hAnsi="Georgia"/>
        </w:rPr>
        <w:t xml:space="preserve"> and</w:t>
      </w:r>
      <w:r>
        <w:rPr>
          <w:rFonts w:ascii="Georgia" w:hAnsi="Georgia"/>
        </w:rPr>
        <w:t>/or</w:t>
      </w:r>
      <w:r w:rsidRPr="00593713">
        <w:rPr>
          <w:rFonts w:ascii="Georgia" w:hAnsi="Georgia"/>
        </w:rPr>
        <w:t xml:space="preserve"> defund Medicaid</w:t>
      </w:r>
      <w:r>
        <w:rPr>
          <w:rFonts w:ascii="Georgia" w:hAnsi="Georgia"/>
        </w:rPr>
        <w:t>.</w:t>
      </w:r>
    </w:p>
    <w:p w14:paraId="6CFD18A7" w14:textId="22BC94DA" w:rsidR="00643354" w:rsidRPr="009C340E" w:rsidRDefault="00643354" w:rsidP="006A46E3">
      <w:pPr>
        <w:pStyle w:val="ListParagraph"/>
        <w:numPr>
          <w:ilvl w:val="0"/>
          <w:numId w:val="8"/>
        </w:numPr>
        <w:spacing w:before="200"/>
        <w:ind w:left="360" w:hanging="270"/>
        <w:rPr>
          <w:rFonts w:ascii="Georgia" w:hAnsi="Georgia"/>
          <w:b/>
        </w:rPr>
      </w:pPr>
      <w:r>
        <w:rPr>
          <w:rFonts w:ascii="Georgia" w:hAnsi="Georgia"/>
          <w:b/>
        </w:rPr>
        <w:t xml:space="preserve">Attend </w:t>
      </w:r>
      <w:r w:rsidR="00FB3714">
        <w:rPr>
          <w:rFonts w:ascii="Georgia" w:hAnsi="Georgia"/>
        </w:rPr>
        <w:t xml:space="preserve">H.L.U.B. Clinic’s </w:t>
      </w:r>
      <w:r>
        <w:rPr>
          <w:rFonts w:ascii="Georgia" w:hAnsi="Georgia"/>
        </w:rPr>
        <w:t>community health fair to see how many Southeast Asian American community members rely on community health centers</w:t>
      </w:r>
      <w:r w:rsidR="00FB3714">
        <w:rPr>
          <w:rFonts w:ascii="Georgia" w:hAnsi="Georgia"/>
        </w:rPr>
        <w:t xml:space="preserve"> like ours</w:t>
      </w:r>
      <w:r>
        <w:rPr>
          <w:rFonts w:ascii="Georgia" w:hAnsi="Georgia"/>
        </w:rPr>
        <w:t xml:space="preserve"> as t</w:t>
      </w:r>
      <w:r w:rsidR="00FB3714">
        <w:rPr>
          <w:rFonts w:ascii="Georgia" w:hAnsi="Georgia"/>
        </w:rPr>
        <w:t>heir primary care because of the lack of affordable health care.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D4DDC" w:rsidRPr="009C340E" w14:paraId="1B251597" w14:textId="77777777" w:rsidTr="006D4DDC">
        <w:tc>
          <w:tcPr>
            <w:tcW w:w="9576" w:type="dxa"/>
            <w:shd w:val="clear" w:color="auto" w:fill="8DB3E2" w:themeFill="text2" w:themeFillTint="66"/>
          </w:tcPr>
          <w:p w14:paraId="4DF06A26" w14:textId="77777777" w:rsidR="006D4DDC" w:rsidRPr="009C340E" w:rsidRDefault="006D4DDC" w:rsidP="006D4DDC">
            <w:pPr>
              <w:jc w:val="center"/>
              <w:rPr>
                <w:rFonts w:ascii="Georgia" w:hAnsi="Georgia"/>
                <w:b/>
                <w:sz w:val="24"/>
                <w:szCs w:val="24"/>
              </w:rPr>
            </w:pPr>
            <w:r w:rsidRPr="009C340E">
              <w:rPr>
                <w:rFonts w:ascii="Georgia" w:hAnsi="Georgia"/>
                <w:b/>
                <w:sz w:val="24"/>
                <w:szCs w:val="24"/>
              </w:rPr>
              <w:t>Contact Info</w:t>
            </w:r>
          </w:p>
        </w:tc>
      </w:tr>
    </w:tbl>
    <w:p w14:paraId="29279D65" w14:textId="3458315F" w:rsidR="006D4DDC" w:rsidRDefault="00FB3714" w:rsidP="003A467B">
      <w:pPr>
        <w:spacing w:before="200" w:after="0"/>
        <w:rPr>
          <w:rStyle w:val="Hyperlink"/>
          <w:rFonts w:ascii="Georgia" w:hAnsi="Georgia"/>
        </w:rPr>
      </w:pPr>
      <w:r>
        <w:rPr>
          <w:rFonts w:ascii="Georgia" w:hAnsi="Georgia"/>
        </w:rPr>
        <w:t xml:space="preserve">Tony </w:t>
      </w:r>
      <w:proofErr w:type="spellStart"/>
      <w:r>
        <w:rPr>
          <w:rFonts w:ascii="Georgia" w:hAnsi="Georgia"/>
        </w:rPr>
        <w:t>Chontong</w:t>
      </w:r>
      <w:proofErr w:type="spellEnd"/>
      <w:r>
        <w:rPr>
          <w:rFonts w:ascii="Georgia" w:hAnsi="Georgia"/>
        </w:rPr>
        <w:t xml:space="preserve"> – Oakland</w:t>
      </w:r>
      <w:r w:rsidR="006D4DDC" w:rsidRPr="009C340E">
        <w:rPr>
          <w:rFonts w:ascii="Georgia" w:hAnsi="Georgia"/>
        </w:rPr>
        <w:t xml:space="preserve">, CA, </w:t>
      </w:r>
      <w:hyperlink r:id="rId9" w:history="1">
        <w:r w:rsidR="006D4DDC" w:rsidRPr="009C340E">
          <w:rPr>
            <w:rStyle w:val="Hyperlink"/>
            <w:rFonts w:ascii="Georgia" w:hAnsi="Georgia"/>
          </w:rPr>
          <w:t>sachontong@ucdavis.edu</w:t>
        </w:r>
      </w:hyperlink>
    </w:p>
    <w:p w14:paraId="6B53FC3A" w14:textId="2E67430F" w:rsidR="007B0390" w:rsidRDefault="007B0390" w:rsidP="007B0390">
      <w:pPr>
        <w:spacing w:after="0"/>
        <w:rPr>
          <w:rFonts w:ascii="Georgia" w:hAnsi="Georgia"/>
        </w:rPr>
      </w:pPr>
      <w:proofErr w:type="spellStart"/>
      <w:r w:rsidRPr="009C340E">
        <w:rPr>
          <w:rFonts w:ascii="Georgia" w:hAnsi="Georgia"/>
        </w:rPr>
        <w:t>Lan</w:t>
      </w:r>
      <w:proofErr w:type="spellEnd"/>
      <w:r w:rsidRPr="009C340E">
        <w:rPr>
          <w:rFonts w:ascii="Georgia" w:hAnsi="Georgia"/>
        </w:rPr>
        <w:t xml:space="preserve"> </w:t>
      </w:r>
      <w:proofErr w:type="spellStart"/>
      <w:r w:rsidRPr="009C340E">
        <w:rPr>
          <w:rFonts w:ascii="Georgia" w:hAnsi="Georgia"/>
        </w:rPr>
        <w:t>Dinh</w:t>
      </w:r>
      <w:proofErr w:type="spellEnd"/>
      <w:r w:rsidRPr="009C340E">
        <w:rPr>
          <w:rFonts w:ascii="Georgia" w:hAnsi="Georgia"/>
        </w:rPr>
        <w:t xml:space="preserve"> – Upper Darby, PA, </w:t>
      </w:r>
      <w:hyperlink r:id="rId10" w:history="1">
        <w:r w:rsidRPr="009C340E">
          <w:rPr>
            <w:rStyle w:val="Hyperlink"/>
            <w:rFonts w:ascii="Georgia" w:hAnsi="Georgia"/>
          </w:rPr>
          <w:t>lanthuydinh@gmail.com</w:t>
        </w:r>
      </w:hyperlink>
    </w:p>
    <w:p w14:paraId="4A847203" w14:textId="4040DC76" w:rsidR="007B0390" w:rsidRPr="009C340E" w:rsidRDefault="007B0390" w:rsidP="007B0390">
      <w:pPr>
        <w:spacing w:after="0"/>
        <w:rPr>
          <w:rFonts w:ascii="Georgia" w:hAnsi="Georgia"/>
        </w:rPr>
      </w:pPr>
      <w:r w:rsidRPr="009C340E">
        <w:rPr>
          <w:rFonts w:ascii="Georgia" w:hAnsi="Georgia"/>
        </w:rPr>
        <w:t xml:space="preserve">Patrick Ting – Davis, CA, </w:t>
      </w:r>
      <w:hyperlink r:id="rId11" w:history="1">
        <w:r w:rsidRPr="009C340E">
          <w:rPr>
            <w:rStyle w:val="Hyperlink"/>
            <w:rFonts w:ascii="Georgia" w:hAnsi="Georgia"/>
          </w:rPr>
          <w:t>pyting@ucdavis.edu</w:t>
        </w:r>
      </w:hyperlink>
    </w:p>
    <w:sectPr w:rsidR="007B0390" w:rsidRPr="009C340E" w:rsidSect="00817981">
      <w:headerReference w:type="even" r:id="rId12"/>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4E175" w14:textId="77777777" w:rsidR="00C30667" w:rsidRDefault="00C30667" w:rsidP="00DA53E5">
      <w:pPr>
        <w:spacing w:after="0" w:line="240" w:lineRule="auto"/>
      </w:pPr>
      <w:r>
        <w:separator/>
      </w:r>
    </w:p>
  </w:endnote>
  <w:endnote w:type="continuationSeparator" w:id="0">
    <w:p w14:paraId="5072BFED" w14:textId="77777777" w:rsidR="00C30667" w:rsidRDefault="00C30667" w:rsidP="00DA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44E01" w14:textId="77777777" w:rsidR="00C30667" w:rsidRDefault="00C30667" w:rsidP="00DA53E5">
      <w:pPr>
        <w:spacing w:after="0" w:line="240" w:lineRule="auto"/>
      </w:pPr>
      <w:r>
        <w:separator/>
      </w:r>
    </w:p>
  </w:footnote>
  <w:footnote w:type="continuationSeparator" w:id="0">
    <w:p w14:paraId="4A5C648F" w14:textId="77777777" w:rsidR="00C30667" w:rsidRDefault="00C30667" w:rsidP="00DA53E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E7D8A" w14:textId="77777777" w:rsidR="00C30667" w:rsidRDefault="00BC05AB">
    <w:pPr>
      <w:pStyle w:val="Header"/>
    </w:pPr>
    <w:sdt>
      <w:sdtPr>
        <w:id w:val="171999623"/>
        <w:placeholder>
          <w:docPart w:val="1FDD6B449D6F1E43A6C75089C286F072"/>
        </w:placeholder>
        <w:temporary/>
        <w:showingPlcHdr/>
      </w:sdtPr>
      <w:sdtEndPr/>
      <w:sdtContent>
        <w:r w:rsidR="00C30667">
          <w:t>[Type text]</w:t>
        </w:r>
      </w:sdtContent>
    </w:sdt>
    <w:r w:rsidR="00C30667">
      <w:ptab w:relativeTo="margin" w:alignment="center" w:leader="none"/>
    </w:r>
    <w:sdt>
      <w:sdtPr>
        <w:id w:val="171999624"/>
        <w:placeholder>
          <w:docPart w:val="4C34463750F8FC438348E4946E1BF30B"/>
        </w:placeholder>
        <w:temporary/>
        <w:showingPlcHdr/>
      </w:sdtPr>
      <w:sdtEndPr/>
      <w:sdtContent>
        <w:r w:rsidR="00C30667">
          <w:t>[Type text]</w:t>
        </w:r>
      </w:sdtContent>
    </w:sdt>
    <w:r w:rsidR="00C30667">
      <w:ptab w:relativeTo="margin" w:alignment="right" w:leader="none"/>
    </w:r>
    <w:sdt>
      <w:sdtPr>
        <w:id w:val="171999625"/>
        <w:placeholder>
          <w:docPart w:val="EF47187723EF0845A1343E7B3E7BE213"/>
        </w:placeholder>
        <w:temporary/>
        <w:showingPlcHdr/>
      </w:sdtPr>
      <w:sdtEndPr/>
      <w:sdtContent>
        <w:r w:rsidR="00C30667">
          <w:t>[Type text]</w:t>
        </w:r>
      </w:sdtContent>
    </w:sdt>
  </w:p>
  <w:p w14:paraId="1CD2CAB0" w14:textId="77777777" w:rsidR="00C30667" w:rsidRDefault="00C306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53740" w14:textId="77777777" w:rsidR="00C30667" w:rsidRDefault="00C30667" w:rsidP="00817981">
    <w:pPr>
      <w:pStyle w:val="Header"/>
      <w:jc w:val="center"/>
    </w:pPr>
    <w:r>
      <w:rPr>
        <w:noProof/>
      </w:rPr>
      <w:drawing>
        <wp:anchor distT="114300" distB="114300" distL="114300" distR="114300" simplePos="0" relativeHeight="251659264" behindDoc="0" locked="0" layoutInCell="1" hidden="0" allowOverlap="1" wp14:anchorId="73BA5A55" wp14:editId="6BE09C82">
          <wp:simplePos x="0" y="0"/>
          <wp:positionH relativeFrom="margin">
            <wp:posOffset>2286000</wp:posOffset>
          </wp:positionH>
          <wp:positionV relativeFrom="paragraph">
            <wp:posOffset>228600</wp:posOffset>
          </wp:positionV>
          <wp:extent cx="1852295" cy="343535"/>
          <wp:effectExtent l="0" t="0" r="1905" b="12065"/>
          <wp:wrapTopAndBottom distT="114300" distB="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52295" cy="343535"/>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7506C"/>
    <w:multiLevelType w:val="hybridMultilevel"/>
    <w:tmpl w:val="2F1C9ACC"/>
    <w:lvl w:ilvl="0" w:tplc="E68401B4">
      <w:start w:val="1"/>
      <w:numFmt w:val="bullet"/>
      <w:lvlText w:val=""/>
      <w:lvlJc w:val="center"/>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1D754FF1"/>
    <w:multiLevelType w:val="hybridMultilevel"/>
    <w:tmpl w:val="E9F4D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A3794"/>
    <w:multiLevelType w:val="hybridMultilevel"/>
    <w:tmpl w:val="C17A0E7A"/>
    <w:lvl w:ilvl="0" w:tplc="E68401B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E63C83"/>
    <w:multiLevelType w:val="hybridMultilevel"/>
    <w:tmpl w:val="7A5C92E4"/>
    <w:lvl w:ilvl="0" w:tplc="E68401B4">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C76A4C"/>
    <w:multiLevelType w:val="hybridMultilevel"/>
    <w:tmpl w:val="90E6572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57C02893"/>
    <w:multiLevelType w:val="hybridMultilevel"/>
    <w:tmpl w:val="7EDC3BCE"/>
    <w:lvl w:ilvl="0" w:tplc="E68401B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E343D7"/>
    <w:multiLevelType w:val="hybridMultilevel"/>
    <w:tmpl w:val="A13C2690"/>
    <w:lvl w:ilvl="0" w:tplc="E68401B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7D4166"/>
    <w:multiLevelType w:val="hybridMultilevel"/>
    <w:tmpl w:val="B3229434"/>
    <w:lvl w:ilvl="0" w:tplc="9184FD8C">
      <w:start w:val="39"/>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582166"/>
    <w:multiLevelType w:val="hybridMultilevel"/>
    <w:tmpl w:val="1FBE032C"/>
    <w:lvl w:ilvl="0" w:tplc="E68401B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8"/>
  </w:num>
  <w:num w:numId="6">
    <w:abstractNumId w:val="0"/>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05D"/>
    <w:rsid w:val="00084E2B"/>
    <w:rsid w:val="000B358D"/>
    <w:rsid w:val="000E7BA6"/>
    <w:rsid w:val="0018103D"/>
    <w:rsid w:val="001D19E1"/>
    <w:rsid w:val="001F1345"/>
    <w:rsid w:val="00217BE2"/>
    <w:rsid w:val="00242DFD"/>
    <w:rsid w:val="003A16F2"/>
    <w:rsid w:val="003A467B"/>
    <w:rsid w:val="00477C79"/>
    <w:rsid w:val="004945F2"/>
    <w:rsid w:val="00526134"/>
    <w:rsid w:val="005306B0"/>
    <w:rsid w:val="005445F8"/>
    <w:rsid w:val="005807B3"/>
    <w:rsid w:val="00590EA9"/>
    <w:rsid w:val="00593713"/>
    <w:rsid w:val="005F4F28"/>
    <w:rsid w:val="00603D56"/>
    <w:rsid w:val="00612147"/>
    <w:rsid w:val="00643354"/>
    <w:rsid w:val="006A46E3"/>
    <w:rsid w:val="006B1486"/>
    <w:rsid w:val="006D4DDC"/>
    <w:rsid w:val="007200C6"/>
    <w:rsid w:val="00725279"/>
    <w:rsid w:val="007B0390"/>
    <w:rsid w:val="007C4E8B"/>
    <w:rsid w:val="00810F5A"/>
    <w:rsid w:val="00817981"/>
    <w:rsid w:val="0088759C"/>
    <w:rsid w:val="00897570"/>
    <w:rsid w:val="009869D3"/>
    <w:rsid w:val="009C340E"/>
    <w:rsid w:val="009C4AAB"/>
    <w:rsid w:val="009C7003"/>
    <w:rsid w:val="00A31086"/>
    <w:rsid w:val="00A35E74"/>
    <w:rsid w:val="00A41EB4"/>
    <w:rsid w:val="00A551EC"/>
    <w:rsid w:val="00A81EE5"/>
    <w:rsid w:val="00B021ED"/>
    <w:rsid w:val="00B22DE7"/>
    <w:rsid w:val="00B41473"/>
    <w:rsid w:val="00B9305D"/>
    <w:rsid w:val="00BC05AB"/>
    <w:rsid w:val="00BD53EF"/>
    <w:rsid w:val="00BE0F41"/>
    <w:rsid w:val="00BE5880"/>
    <w:rsid w:val="00C30667"/>
    <w:rsid w:val="00C605E6"/>
    <w:rsid w:val="00CE102C"/>
    <w:rsid w:val="00CF7236"/>
    <w:rsid w:val="00D06464"/>
    <w:rsid w:val="00D60AFA"/>
    <w:rsid w:val="00D86A67"/>
    <w:rsid w:val="00DA53E5"/>
    <w:rsid w:val="00DF0150"/>
    <w:rsid w:val="00E02E37"/>
    <w:rsid w:val="00E1478F"/>
    <w:rsid w:val="00E651D8"/>
    <w:rsid w:val="00E84D3B"/>
    <w:rsid w:val="00E92D07"/>
    <w:rsid w:val="00F746C9"/>
    <w:rsid w:val="00FB3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E9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3E5"/>
    <w:rPr>
      <w:rFonts w:ascii="Tahoma" w:hAnsi="Tahoma" w:cs="Tahoma"/>
      <w:sz w:val="16"/>
      <w:szCs w:val="16"/>
    </w:rPr>
  </w:style>
  <w:style w:type="paragraph" w:customStyle="1" w:styleId="Default">
    <w:name w:val="Default"/>
    <w:rsid w:val="00DA53E5"/>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DA5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53E5"/>
    <w:rPr>
      <w:sz w:val="20"/>
      <w:szCs w:val="20"/>
    </w:rPr>
  </w:style>
  <w:style w:type="character" w:styleId="FootnoteReference">
    <w:name w:val="footnote reference"/>
    <w:basedOn w:val="DefaultParagraphFont"/>
    <w:uiPriority w:val="99"/>
    <w:semiHidden/>
    <w:unhideWhenUsed/>
    <w:rsid w:val="00DA53E5"/>
    <w:rPr>
      <w:vertAlign w:val="superscript"/>
    </w:rPr>
  </w:style>
  <w:style w:type="character" w:styleId="Hyperlink">
    <w:name w:val="Hyperlink"/>
    <w:basedOn w:val="DefaultParagraphFont"/>
    <w:uiPriority w:val="99"/>
    <w:unhideWhenUsed/>
    <w:rsid w:val="00DA53E5"/>
    <w:rPr>
      <w:color w:val="0000FF" w:themeColor="hyperlink"/>
      <w:u w:val="single"/>
    </w:rPr>
  </w:style>
  <w:style w:type="paragraph" w:styleId="ListParagraph">
    <w:name w:val="List Paragraph"/>
    <w:basedOn w:val="Normal"/>
    <w:uiPriority w:val="34"/>
    <w:qFormat/>
    <w:rsid w:val="0018103D"/>
    <w:pPr>
      <w:ind w:left="720"/>
      <w:contextualSpacing/>
    </w:pPr>
  </w:style>
  <w:style w:type="table" w:styleId="TableGrid">
    <w:name w:val="Table Grid"/>
    <w:basedOn w:val="TableNormal"/>
    <w:uiPriority w:val="59"/>
    <w:rsid w:val="00810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7B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7BE2"/>
  </w:style>
  <w:style w:type="paragraph" w:styleId="Footer">
    <w:name w:val="footer"/>
    <w:basedOn w:val="Normal"/>
    <w:link w:val="FooterChar"/>
    <w:uiPriority w:val="99"/>
    <w:unhideWhenUsed/>
    <w:rsid w:val="00217B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7B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3E5"/>
    <w:rPr>
      <w:rFonts w:ascii="Tahoma" w:hAnsi="Tahoma" w:cs="Tahoma"/>
      <w:sz w:val="16"/>
      <w:szCs w:val="16"/>
    </w:rPr>
  </w:style>
  <w:style w:type="paragraph" w:customStyle="1" w:styleId="Default">
    <w:name w:val="Default"/>
    <w:rsid w:val="00DA53E5"/>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DA5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53E5"/>
    <w:rPr>
      <w:sz w:val="20"/>
      <w:szCs w:val="20"/>
    </w:rPr>
  </w:style>
  <w:style w:type="character" w:styleId="FootnoteReference">
    <w:name w:val="footnote reference"/>
    <w:basedOn w:val="DefaultParagraphFont"/>
    <w:uiPriority w:val="99"/>
    <w:semiHidden/>
    <w:unhideWhenUsed/>
    <w:rsid w:val="00DA53E5"/>
    <w:rPr>
      <w:vertAlign w:val="superscript"/>
    </w:rPr>
  </w:style>
  <w:style w:type="character" w:styleId="Hyperlink">
    <w:name w:val="Hyperlink"/>
    <w:basedOn w:val="DefaultParagraphFont"/>
    <w:uiPriority w:val="99"/>
    <w:unhideWhenUsed/>
    <w:rsid w:val="00DA53E5"/>
    <w:rPr>
      <w:color w:val="0000FF" w:themeColor="hyperlink"/>
      <w:u w:val="single"/>
    </w:rPr>
  </w:style>
  <w:style w:type="paragraph" w:styleId="ListParagraph">
    <w:name w:val="List Paragraph"/>
    <w:basedOn w:val="Normal"/>
    <w:uiPriority w:val="34"/>
    <w:qFormat/>
    <w:rsid w:val="0018103D"/>
    <w:pPr>
      <w:ind w:left="720"/>
      <w:contextualSpacing/>
    </w:pPr>
  </w:style>
  <w:style w:type="table" w:styleId="TableGrid">
    <w:name w:val="Table Grid"/>
    <w:basedOn w:val="TableNormal"/>
    <w:uiPriority w:val="59"/>
    <w:rsid w:val="00810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7B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7BE2"/>
  </w:style>
  <w:style w:type="paragraph" w:styleId="Footer">
    <w:name w:val="footer"/>
    <w:basedOn w:val="Normal"/>
    <w:link w:val="FooterChar"/>
    <w:uiPriority w:val="99"/>
    <w:unhideWhenUsed/>
    <w:rsid w:val="00217B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7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yting@ucdavis.ed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achontong@ucdavis.edu" TargetMode="External"/><Relationship Id="rId10" Type="http://schemas.openxmlformats.org/officeDocument/2006/relationships/hyperlink" Target="mailto:lanthuydinh@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DD6B449D6F1E43A6C75089C286F072"/>
        <w:category>
          <w:name w:val="General"/>
          <w:gallery w:val="placeholder"/>
        </w:category>
        <w:types>
          <w:type w:val="bbPlcHdr"/>
        </w:types>
        <w:behaviors>
          <w:behavior w:val="content"/>
        </w:behaviors>
        <w:guid w:val="{626B2199-AE83-1B45-BB2D-95F8481FFC10}"/>
      </w:docPartPr>
      <w:docPartBody>
        <w:p w:rsidR="00634162" w:rsidRDefault="00352DD0" w:rsidP="00352DD0">
          <w:pPr>
            <w:pStyle w:val="1FDD6B449D6F1E43A6C75089C286F072"/>
          </w:pPr>
          <w:r>
            <w:t>[Type text]</w:t>
          </w:r>
        </w:p>
      </w:docPartBody>
    </w:docPart>
    <w:docPart>
      <w:docPartPr>
        <w:name w:val="4C34463750F8FC438348E4946E1BF30B"/>
        <w:category>
          <w:name w:val="General"/>
          <w:gallery w:val="placeholder"/>
        </w:category>
        <w:types>
          <w:type w:val="bbPlcHdr"/>
        </w:types>
        <w:behaviors>
          <w:behavior w:val="content"/>
        </w:behaviors>
        <w:guid w:val="{51D75A05-0C6C-8D40-9C3E-8A846D206F7C}"/>
      </w:docPartPr>
      <w:docPartBody>
        <w:p w:rsidR="00634162" w:rsidRDefault="00352DD0" w:rsidP="00352DD0">
          <w:pPr>
            <w:pStyle w:val="4C34463750F8FC438348E4946E1BF30B"/>
          </w:pPr>
          <w:r>
            <w:t>[Type text]</w:t>
          </w:r>
        </w:p>
      </w:docPartBody>
    </w:docPart>
    <w:docPart>
      <w:docPartPr>
        <w:name w:val="EF47187723EF0845A1343E7B3E7BE213"/>
        <w:category>
          <w:name w:val="General"/>
          <w:gallery w:val="placeholder"/>
        </w:category>
        <w:types>
          <w:type w:val="bbPlcHdr"/>
        </w:types>
        <w:behaviors>
          <w:behavior w:val="content"/>
        </w:behaviors>
        <w:guid w:val="{E9A95638-762C-D144-9521-88012F160466}"/>
      </w:docPartPr>
      <w:docPartBody>
        <w:p w:rsidR="00634162" w:rsidRDefault="00352DD0" w:rsidP="00352DD0">
          <w:pPr>
            <w:pStyle w:val="EF47187723EF0845A1343E7B3E7BE21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D0"/>
    <w:rsid w:val="00352DD0"/>
    <w:rsid w:val="00634162"/>
    <w:rsid w:val="009D3160"/>
    <w:rsid w:val="00B1730F"/>
    <w:rsid w:val="00BD3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DD6B449D6F1E43A6C75089C286F072">
    <w:name w:val="1FDD6B449D6F1E43A6C75089C286F072"/>
    <w:rsid w:val="00352DD0"/>
  </w:style>
  <w:style w:type="paragraph" w:customStyle="1" w:styleId="4C34463750F8FC438348E4946E1BF30B">
    <w:name w:val="4C34463750F8FC438348E4946E1BF30B"/>
    <w:rsid w:val="00352DD0"/>
  </w:style>
  <w:style w:type="paragraph" w:customStyle="1" w:styleId="EF47187723EF0845A1343E7B3E7BE213">
    <w:name w:val="EF47187723EF0845A1343E7B3E7BE213"/>
    <w:rsid w:val="00352DD0"/>
  </w:style>
  <w:style w:type="paragraph" w:customStyle="1" w:styleId="906A8C5C72A971428DAB679B1074BD21">
    <w:name w:val="906A8C5C72A971428DAB679B1074BD21"/>
    <w:rsid w:val="00352DD0"/>
  </w:style>
  <w:style w:type="paragraph" w:customStyle="1" w:styleId="7C64B4E27C0AEC438E23003E5DEEFE84">
    <w:name w:val="7C64B4E27C0AEC438E23003E5DEEFE84"/>
    <w:rsid w:val="00352DD0"/>
  </w:style>
  <w:style w:type="paragraph" w:customStyle="1" w:styleId="21293212CC525C49A7429FDFF9CC2075">
    <w:name w:val="21293212CC525C49A7429FDFF9CC2075"/>
    <w:rsid w:val="00352DD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DD6B449D6F1E43A6C75089C286F072">
    <w:name w:val="1FDD6B449D6F1E43A6C75089C286F072"/>
    <w:rsid w:val="00352DD0"/>
  </w:style>
  <w:style w:type="paragraph" w:customStyle="1" w:styleId="4C34463750F8FC438348E4946E1BF30B">
    <w:name w:val="4C34463750F8FC438348E4946E1BF30B"/>
    <w:rsid w:val="00352DD0"/>
  </w:style>
  <w:style w:type="paragraph" w:customStyle="1" w:styleId="EF47187723EF0845A1343E7B3E7BE213">
    <w:name w:val="EF47187723EF0845A1343E7B3E7BE213"/>
    <w:rsid w:val="00352DD0"/>
  </w:style>
  <w:style w:type="paragraph" w:customStyle="1" w:styleId="906A8C5C72A971428DAB679B1074BD21">
    <w:name w:val="906A8C5C72A971428DAB679B1074BD21"/>
    <w:rsid w:val="00352DD0"/>
  </w:style>
  <w:style w:type="paragraph" w:customStyle="1" w:styleId="7C64B4E27C0AEC438E23003E5DEEFE84">
    <w:name w:val="7C64B4E27C0AEC438E23003E5DEEFE84"/>
    <w:rsid w:val="00352DD0"/>
  </w:style>
  <w:style w:type="paragraph" w:customStyle="1" w:styleId="21293212CC525C49A7429FDFF9CC2075">
    <w:name w:val="21293212CC525C49A7429FDFF9CC2075"/>
    <w:rsid w:val="00352D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4136B-8A8D-6C4B-8501-DA70560C1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dc:creator>
  <cp:lastModifiedBy>Anna Byon</cp:lastModifiedBy>
  <cp:revision>2</cp:revision>
  <dcterms:created xsi:type="dcterms:W3CDTF">2019-06-10T16:00:00Z</dcterms:created>
  <dcterms:modified xsi:type="dcterms:W3CDTF">2019-06-10T16:00:00Z</dcterms:modified>
</cp:coreProperties>
</file>